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4E7DD" w14:textId="77777777" w:rsidR="00487078" w:rsidRPr="00AF0AA9" w:rsidRDefault="00487078" w:rsidP="00487078">
      <w:pPr>
        <w:rPr>
          <w:szCs w:val="28"/>
        </w:rPr>
      </w:pPr>
      <w:r w:rsidRPr="00AF0AA9">
        <w:rPr>
          <w:b/>
          <w:szCs w:val="28"/>
        </w:rPr>
        <w:t>Действующим законодательством у</w:t>
      </w:r>
      <w:r w:rsidRPr="00AF0AA9">
        <w:rPr>
          <w:b/>
          <w:bCs/>
          <w:szCs w:val="28"/>
        </w:rPr>
        <w:t>становлена возможность осуществления государственной регистрации рождения и смерти без предъявления заявителем в орган ЗАГС медицинского свидетельства о рождении либо смерти на бумажном носителе</w:t>
      </w:r>
      <w:r w:rsidRPr="00AF0AA9">
        <w:rPr>
          <w:szCs w:val="28"/>
        </w:rPr>
        <w:t xml:space="preserve"> </w:t>
      </w:r>
    </w:p>
    <w:p w14:paraId="19CFB0B3" w14:textId="77777777" w:rsidR="00487078" w:rsidRPr="00CE0546" w:rsidRDefault="00487078" w:rsidP="00487078">
      <w:pPr>
        <w:rPr>
          <w:szCs w:val="28"/>
        </w:rPr>
      </w:pPr>
      <w:r w:rsidRPr="00CE0546">
        <w:rPr>
          <w:szCs w:val="28"/>
        </w:rPr>
        <w:t>Приказ Минюста России от 15.12.2022 N 402</w:t>
      </w:r>
      <w:r w:rsidRPr="00CE0546">
        <w:rPr>
          <w:szCs w:val="28"/>
        </w:rPr>
        <w:br/>
        <w:t xml:space="preserve">"О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Федерации, утвержденный приказом Минюста России от 28.12.2018 N 307, </w:t>
      </w:r>
      <w:r w:rsidRPr="00AF0AA9">
        <w:rPr>
          <w:szCs w:val="28"/>
        </w:rPr>
        <w:t xml:space="preserve">устанавливает такую </w:t>
      </w:r>
      <w:r w:rsidRPr="00CE0546">
        <w:rPr>
          <w:szCs w:val="28"/>
        </w:rPr>
        <w:t>возможно</w:t>
      </w:r>
      <w:r w:rsidRPr="00AF0AA9">
        <w:rPr>
          <w:szCs w:val="28"/>
        </w:rPr>
        <w:t>сть</w:t>
      </w:r>
      <w:r w:rsidRPr="00CE0546">
        <w:rPr>
          <w:szCs w:val="28"/>
        </w:rPr>
        <w:t xml:space="preserve"> при наличии данных документов в электронном виде, поступивших с Единого портала госуслуг, в ЕГР ЗАГС. </w:t>
      </w:r>
    </w:p>
    <w:p w14:paraId="4FBA8B55" w14:textId="77777777" w:rsidR="00487078" w:rsidRPr="00CE0546" w:rsidRDefault="00487078" w:rsidP="00487078">
      <w:pPr>
        <w:rPr>
          <w:szCs w:val="28"/>
        </w:rPr>
      </w:pPr>
      <w:r w:rsidRPr="00CE0546">
        <w:rPr>
          <w:szCs w:val="28"/>
        </w:rPr>
        <w:t xml:space="preserve">Изменения внесены в связи с созданием федеральных реестров документов о рождении и смерти на базе единой государственной информационной системы в сфере здравоохранения. </w:t>
      </w:r>
    </w:p>
    <w:p w14:paraId="1F890BED" w14:textId="486ED2C3" w:rsidR="00954F1A" w:rsidRDefault="00954F1A"/>
    <w:p w14:paraId="5E986C7D" w14:textId="2160C008" w:rsidR="00487078" w:rsidRDefault="00487078">
      <w:r>
        <w:t>Старший помощник прокурора Решетников Г.Е.</w:t>
      </w:r>
      <w:bookmarkStart w:id="0" w:name="_GoBack"/>
      <w:bookmarkEnd w:id="0"/>
    </w:p>
    <w:sectPr w:rsidR="00487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D8"/>
    <w:rsid w:val="00487078"/>
    <w:rsid w:val="00954F1A"/>
    <w:rsid w:val="009A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02095"/>
  <w15:chartTrackingRefBased/>
  <w15:docId w15:val="{8CBA7DAF-D094-4947-880D-B064F373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70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 Глеб Евгеньевич</dc:creator>
  <cp:keywords/>
  <dc:description/>
  <cp:lastModifiedBy>Решетников Глеб Евгеньевич</cp:lastModifiedBy>
  <cp:revision>2</cp:revision>
  <dcterms:created xsi:type="dcterms:W3CDTF">2023-06-13T08:26:00Z</dcterms:created>
  <dcterms:modified xsi:type="dcterms:W3CDTF">2023-06-13T08:26:00Z</dcterms:modified>
</cp:coreProperties>
</file>