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DC00" w14:textId="77777777" w:rsidR="00B54EA6" w:rsidRPr="00AF0AA9" w:rsidRDefault="00B54EA6" w:rsidP="00B54EA6">
      <w:pPr>
        <w:rPr>
          <w:szCs w:val="28"/>
        </w:rPr>
      </w:pPr>
      <w:r w:rsidRPr="00AF0AA9">
        <w:rPr>
          <w:b/>
          <w:bCs/>
          <w:szCs w:val="28"/>
        </w:rPr>
        <w:t>На платформе "МСП.РФ" запущен цифровой профиль предпринимателя</w:t>
      </w:r>
      <w:r w:rsidRPr="00AF0AA9">
        <w:rPr>
          <w:szCs w:val="28"/>
        </w:rPr>
        <w:t xml:space="preserve"> </w:t>
      </w:r>
    </w:p>
    <w:p w14:paraId="4107E9E1" w14:textId="77777777" w:rsidR="00B54EA6" w:rsidRPr="006A2D09" w:rsidRDefault="00B54EA6" w:rsidP="00B54EA6">
      <w:pPr>
        <w:rPr>
          <w:szCs w:val="28"/>
        </w:rPr>
      </w:pPr>
      <w:r w:rsidRPr="006A2D09">
        <w:rPr>
          <w:szCs w:val="28"/>
        </w:rPr>
        <w:t xml:space="preserve">Новый сервис позволит адресно и </w:t>
      </w:r>
      <w:proofErr w:type="spellStart"/>
      <w:r w:rsidRPr="006A2D09">
        <w:rPr>
          <w:szCs w:val="28"/>
        </w:rPr>
        <w:t>проактивно</w:t>
      </w:r>
      <w:proofErr w:type="spellEnd"/>
      <w:r w:rsidRPr="006A2D09">
        <w:rPr>
          <w:szCs w:val="28"/>
        </w:rPr>
        <w:t xml:space="preserve"> предлагать компаниям региональные и федеральные программы, услуги конкретно под их запросы и индивидуальные особенности. Сократится время заполнения заявок, в частности, за счет того, что из анкеты на получение кредита будет исключено более 50 пунктов. Не придется прикреплять порядка 10 документов. Упростится и проверка со стороны банка, так как данные поступят из достоверных государственных источников. </w:t>
      </w:r>
    </w:p>
    <w:p w14:paraId="67A43C92" w14:textId="77777777" w:rsidR="00B54EA6" w:rsidRPr="006A2D09" w:rsidRDefault="00B54EA6" w:rsidP="00B54EA6">
      <w:pPr>
        <w:rPr>
          <w:szCs w:val="28"/>
        </w:rPr>
      </w:pPr>
      <w:r w:rsidRPr="006A2D09">
        <w:rPr>
          <w:szCs w:val="28"/>
        </w:rPr>
        <w:t xml:space="preserve">Также в рамках поддержки малых и средних предприятий принято решение продлить для них снижение ставок лизинговых платежей. Они составят не более 6% годовых на оборудование российского производства и не превысят 8%, если оно сделано за рубежом. </w:t>
      </w:r>
    </w:p>
    <w:p w14:paraId="22B49318" w14:textId="77777777" w:rsidR="00B54EA6" w:rsidRPr="006A2D09" w:rsidRDefault="00B54EA6" w:rsidP="00B54EA6">
      <w:pPr>
        <w:rPr>
          <w:szCs w:val="28"/>
        </w:rPr>
      </w:pPr>
      <w:r w:rsidRPr="006A2D09">
        <w:rPr>
          <w:szCs w:val="28"/>
        </w:rPr>
        <w:t xml:space="preserve">Кроме того, с 1 января устанавливаются единые правила предоставления во всех регионах страны единого ежемесячного пособия нуждающимся семьям с детьми всех возрастов. Оно объединит целый ряд действующих мер социальной защиты, в том числе выплаты, которые предоставляются в связи с рождением либо усыновлением ребенка до достижения им 3 лет, а также на детей от 3 до 7 лет и от 8 до 17. Станет оно назначаться и беременным женщинам с низкими доходами. В каждом случае адресно - с учетом индивидуального материального положения. </w:t>
      </w:r>
    </w:p>
    <w:p w14:paraId="047BC255" w14:textId="77777777" w:rsidR="00B54EA6" w:rsidRPr="006A2D09" w:rsidRDefault="00B54EA6" w:rsidP="00B54EA6">
      <w:pPr>
        <w:rPr>
          <w:szCs w:val="28"/>
        </w:rPr>
      </w:pPr>
      <w:r w:rsidRPr="006A2D09">
        <w:rPr>
          <w:szCs w:val="28"/>
        </w:rPr>
        <w:t xml:space="preserve">Пособие будет выплачиваться по принципу "одного окна" в Социальном фонде РФ. Для его получения достаточно будет подать одно заявление в электронном виде на портале государственных услуг начиная с 28 декабря текущего года. В бумажном виде заявление можно будет подать в клиентские службы Социального фонда или МФЦ начиная с 9 января 2023 года. Первые выплаты семьям с детьми начнут поступать уже во второй половине января. </w:t>
      </w:r>
    </w:p>
    <w:p w14:paraId="5DF4AE11" w14:textId="7894A90D" w:rsidR="00954F1A" w:rsidRDefault="00954F1A" w:rsidP="00B54EA6">
      <w:pPr>
        <w:ind w:firstLine="0"/>
        <w:rPr>
          <w:b/>
          <w:szCs w:val="28"/>
        </w:rPr>
      </w:pPr>
    </w:p>
    <w:p w14:paraId="7A265D64" w14:textId="1AF62A3D" w:rsidR="00B54EA6" w:rsidRDefault="00B54EA6" w:rsidP="00B54EA6">
      <w:pPr>
        <w:ind w:firstLine="0"/>
      </w:pPr>
      <w:r>
        <w:t>Старший помощник прокурора Решетников Г.Е.</w:t>
      </w:r>
      <w:bookmarkStart w:id="0" w:name="_GoBack"/>
      <w:bookmarkEnd w:id="0"/>
    </w:p>
    <w:sectPr w:rsidR="00B5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B1"/>
    <w:rsid w:val="00954F1A"/>
    <w:rsid w:val="00B54EA6"/>
    <w:rsid w:val="00C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70B"/>
  <w15:chartTrackingRefBased/>
  <w15:docId w15:val="{C4753BC7-3A11-4CE9-ABE4-8038051A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E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2023-06-13T08:27:00Z</dcterms:created>
  <dcterms:modified xsi:type="dcterms:W3CDTF">2023-06-13T08:28:00Z</dcterms:modified>
</cp:coreProperties>
</file>